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D1" w:rsidRDefault="00092903" w:rsidP="005D7DD1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bookmarkStart w:id="0" w:name="_GoBack"/>
      <w:r w:rsidRPr="00744E91">
        <w:rPr>
          <w:rFonts w:ascii="Arial" w:hAnsi="Arial" w:cs="Arial"/>
          <w:b/>
          <w:i/>
          <w:noProof/>
          <w:color w:val="FF000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10052897" wp14:editId="30F2DD3B">
            <wp:simplePos x="0" y="0"/>
            <wp:positionH relativeFrom="column">
              <wp:posOffset>-615315</wp:posOffset>
            </wp:positionH>
            <wp:positionV relativeFrom="paragraph">
              <wp:posOffset>626110</wp:posOffset>
            </wp:positionV>
            <wp:extent cx="1750060" cy="1363980"/>
            <wp:effectExtent l="0" t="0" r="2540" b="7620"/>
            <wp:wrapTight wrapText="bothSides">
              <wp:wrapPolygon edited="0">
                <wp:start x="0" y="0"/>
                <wp:lineTo x="0" y="21419"/>
                <wp:lineTo x="21396" y="21419"/>
                <wp:lineTo x="2139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4E91">
        <w:rPr>
          <w:rFonts w:ascii="Cambria Math" w:hAnsi="Cambria Math"/>
          <w:b/>
          <w:color w:val="17365D"/>
          <w:sz w:val="24"/>
          <w:szCs w:val="24"/>
        </w:rPr>
        <w:t xml:space="preserve">              </w:t>
      </w:r>
      <w:r w:rsidR="005D7DD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B8F1BB0" wp14:editId="6C262FD0">
            <wp:extent cx="388620" cy="480060"/>
            <wp:effectExtent l="0" t="0" r="0" b="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D1" w:rsidRDefault="00744E91" w:rsidP="005D7DD1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28"/>
          <w:szCs w:val="24"/>
        </w:rPr>
        <w:t xml:space="preserve">                 </w:t>
      </w:r>
      <w:r w:rsidR="005D7DD1"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5D7DD1" w:rsidRPr="00744E91" w:rsidRDefault="005D7DD1" w:rsidP="00744E91">
      <w:pPr>
        <w:spacing w:after="0"/>
        <w:jc w:val="center"/>
        <w:rPr>
          <w:rFonts w:ascii="Bahnschrift Light Condensed" w:hAnsi="Bahnschrift Light Condensed"/>
          <w:b/>
          <w:i/>
          <w:color w:val="FF0000"/>
          <w:sz w:val="28"/>
          <w:szCs w:val="24"/>
        </w:rPr>
      </w:pPr>
      <w:r w:rsidRPr="00744E91">
        <w:rPr>
          <w:rFonts w:ascii="Bahnschrift Light Condensed" w:hAnsi="Bahnschrift Light Condensed"/>
          <w:b/>
          <w:i/>
          <w:color w:val="FF0000"/>
          <w:sz w:val="28"/>
          <w:szCs w:val="24"/>
        </w:rPr>
        <w:t>ПОЛЕВСКАЯ  ГОРОДСКАЯ  ОРГАНИЗАЦИЯ  ПРОФСОЮЗА</w:t>
      </w:r>
      <w:r w:rsidR="000120CE">
        <w:rPr>
          <w:rFonts w:ascii="Bahnschrift Light Condensed" w:hAnsi="Bahnschrift Light Condensed"/>
          <w:b/>
          <w:i/>
          <w:color w:val="FF0000"/>
          <w:sz w:val="28"/>
          <w:szCs w:val="24"/>
        </w:rPr>
        <w:t xml:space="preserve"> (24.12.</w:t>
      </w:r>
      <w:r w:rsidR="00744E91" w:rsidRPr="00744E91">
        <w:rPr>
          <w:rFonts w:ascii="Bahnschrift Light Condensed" w:hAnsi="Bahnschrift Light Condensed"/>
          <w:b/>
          <w:i/>
          <w:color w:val="FF0000"/>
          <w:sz w:val="28"/>
          <w:szCs w:val="24"/>
        </w:rPr>
        <w:t>2024 г).</w:t>
      </w:r>
    </w:p>
    <w:p w:rsidR="000120CE" w:rsidRPr="000120CE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color w:val="002060"/>
          <w:sz w:val="26"/>
          <w:szCs w:val="28"/>
        </w:rPr>
      </w:pPr>
      <w:r w:rsidRPr="000120CE">
        <w:rPr>
          <w:rFonts w:ascii="Arial" w:hAnsi="Arial" w:cs="Arial"/>
          <w:b/>
          <w:bCs/>
          <w:i/>
          <w:color w:val="002060"/>
          <w:sz w:val="26"/>
          <w:szCs w:val="28"/>
        </w:rPr>
        <w:t>ВОЗМОЖНО ЛИ ПРИВЛЕЧЕНИЕ РАБОТНИКОВ К РАБОТЕ В НЕРАБОЧИЕ ПРАЗДНИЧНЫЕ ДНИ?</w:t>
      </w:r>
    </w:p>
    <w:p w:rsidR="000120CE" w:rsidRPr="00F859A7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8"/>
        </w:rPr>
      </w:pPr>
    </w:p>
    <w:p w:rsidR="000120CE" w:rsidRPr="000120CE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FF0000"/>
        </w:rPr>
      </w:pPr>
      <w:r w:rsidRPr="000120CE">
        <w:rPr>
          <w:rFonts w:ascii="Arial" w:hAnsi="Arial" w:cs="Arial"/>
          <w:i/>
          <w:color w:val="002060"/>
        </w:rPr>
        <w:t xml:space="preserve">В соответствии со ст. 113 Трудового кодекса РФ (ТК РФ) </w:t>
      </w:r>
      <w:bookmarkStart w:id="1" w:name="_Hlk154391401"/>
      <w:r w:rsidRPr="000120CE">
        <w:rPr>
          <w:rFonts w:ascii="Arial" w:hAnsi="Arial" w:cs="Arial"/>
          <w:i/>
          <w:color w:val="002060"/>
        </w:rPr>
        <w:t xml:space="preserve">работа в </w:t>
      </w:r>
      <w:r w:rsidRPr="000120CE">
        <w:rPr>
          <w:rFonts w:ascii="Arial" w:hAnsi="Arial" w:cs="Arial"/>
          <w:i/>
          <w:color w:val="FF0000"/>
        </w:rPr>
        <w:t xml:space="preserve">выходные и нерабочие праздничные дни </w:t>
      </w:r>
      <w:bookmarkEnd w:id="1"/>
      <w:r w:rsidRPr="000120CE">
        <w:rPr>
          <w:rFonts w:ascii="Arial" w:hAnsi="Arial" w:cs="Arial"/>
          <w:i/>
          <w:color w:val="FF0000"/>
        </w:rPr>
        <w:t>запрещается, за исключением случаев, предусмотренных ТК РФ.</w:t>
      </w:r>
    </w:p>
    <w:p w:rsidR="000120CE" w:rsidRPr="000120CE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FF0000"/>
        </w:rPr>
      </w:pPr>
      <w:r w:rsidRPr="000120CE">
        <w:rPr>
          <w:rFonts w:ascii="Arial" w:hAnsi="Arial" w:cs="Arial"/>
          <w:i/>
          <w:color w:val="002060"/>
        </w:rPr>
        <w:t xml:space="preserve">Например, к ним относится необходимость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подразделений, </w:t>
      </w:r>
      <w:r w:rsidRPr="000120CE">
        <w:rPr>
          <w:rFonts w:ascii="Arial" w:hAnsi="Arial" w:cs="Arial"/>
          <w:b/>
          <w:bCs/>
          <w:i/>
          <w:color w:val="FF0000"/>
        </w:rPr>
        <w:t>но привлечение к работе в этом случае возможно только с письменного согласия самого работника.</w:t>
      </w:r>
    </w:p>
    <w:p w:rsidR="000120CE" w:rsidRPr="000120CE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i/>
          <w:color w:val="FF0000"/>
        </w:rPr>
      </w:pPr>
      <w:r w:rsidRPr="000120CE">
        <w:rPr>
          <w:rFonts w:ascii="Arial" w:hAnsi="Arial" w:cs="Arial"/>
          <w:i/>
          <w:color w:val="FF0000"/>
        </w:rPr>
        <w:t>Привлечение работников</w:t>
      </w:r>
      <w:r w:rsidRPr="000120CE">
        <w:rPr>
          <w:rFonts w:ascii="Arial" w:hAnsi="Arial" w:cs="Arial"/>
          <w:i/>
          <w:color w:val="002060"/>
        </w:rPr>
        <w:t xml:space="preserve"> к работе в выходные и нерабочие праздничные дни производится </w:t>
      </w:r>
      <w:r w:rsidRPr="000120CE">
        <w:rPr>
          <w:rFonts w:ascii="Arial" w:hAnsi="Arial" w:cs="Arial"/>
          <w:b/>
          <w:i/>
          <w:color w:val="FF0000"/>
          <w:u w:val="single"/>
        </w:rPr>
        <w:t>по письменному распоряжению работодателя</w:t>
      </w:r>
      <w:r w:rsidRPr="000120CE">
        <w:rPr>
          <w:rFonts w:ascii="Arial" w:hAnsi="Arial" w:cs="Arial"/>
          <w:b/>
          <w:i/>
          <w:color w:val="002060"/>
        </w:rPr>
        <w:t>.</w:t>
      </w:r>
      <w:r w:rsidRPr="000120CE">
        <w:rPr>
          <w:rFonts w:ascii="Arial" w:hAnsi="Arial" w:cs="Arial"/>
          <w:i/>
          <w:color w:val="002060"/>
        </w:rPr>
        <w:t xml:space="preserve"> При этом необходимо сразу</w:t>
      </w:r>
      <w:r w:rsidRPr="000120CE">
        <w:rPr>
          <w:rFonts w:ascii="Arial" w:hAnsi="Arial" w:cs="Arial"/>
          <w:i/>
          <w:color w:val="FF0000"/>
        </w:rPr>
        <w:t xml:space="preserve"> </w:t>
      </w:r>
      <w:r w:rsidRPr="000120CE">
        <w:rPr>
          <w:rFonts w:ascii="Arial" w:hAnsi="Arial" w:cs="Arial"/>
          <w:b/>
          <w:i/>
          <w:color w:val="002060"/>
        </w:rPr>
        <w:t>выяснить желание работника</w:t>
      </w:r>
      <w:r w:rsidRPr="000120CE">
        <w:rPr>
          <w:rFonts w:ascii="Arial" w:hAnsi="Arial" w:cs="Arial"/>
          <w:i/>
          <w:color w:val="002060"/>
        </w:rPr>
        <w:t xml:space="preserve"> </w:t>
      </w:r>
      <w:r w:rsidRPr="000120CE">
        <w:rPr>
          <w:rFonts w:ascii="Arial" w:hAnsi="Arial" w:cs="Arial"/>
          <w:b/>
          <w:i/>
          <w:color w:val="FF0000"/>
        </w:rPr>
        <w:t>(письменно)</w:t>
      </w:r>
      <w:r w:rsidRPr="000120CE">
        <w:rPr>
          <w:rFonts w:ascii="Arial" w:hAnsi="Arial" w:cs="Arial"/>
          <w:i/>
          <w:color w:val="FF0000"/>
        </w:rPr>
        <w:t xml:space="preserve"> </w:t>
      </w:r>
      <w:r w:rsidRPr="000120CE">
        <w:rPr>
          <w:rFonts w:ascii="Arial" w:hAnsi="Arial" w:cs="Arial"/>
          <w:i/>
          <w:color w:val="002060"/>
        </w:rPr>
        <w:t xml:space="preserve">о предоставлении ему </w:t>
      </w:r>
      <w:r w:rsidRPr="000120CE">
        <w:rPr>
          <w:rFonts w:ascii="Arial" w:hAnsi="Arial" w:cs="Arial"/>
          <w:b/>
          <w:i/>
          <w:color w:val="FF0000"/>
        </w:rPr>
        <w:t>другого дня</w:t>
      </w:r>
      <w:r w:rsidRPr="000120CE">
        <w:rPr>
          <w:rFonts w:ascii="Arial" w:hAnsi="Arial" w:cs="Arial"/>
          <w:i/>
          <w:color w:val="FF0000"/>
        </w:rPr>
        <w:t xml:space="preserve"> </w:t>
      </w:r>
      <w:r w:rsidRPr="000120CE">
        <w:rPr>
          <w:rFonts w:ascii="Arial" w:hAnsi="Arial" w:cs="Arial"/>
          <w:b/>
          <w:i/>
          <w:color w:val="002060"/>
        </w:rPr>
        <w:t>отдыха с оплатой работы в одинарном размере</w:t>
      </w:r>
      <w:r w:rsidRPr="000120CE">
        <w:rPr>
          <w:rFonts w:ascii="Arial" w:hAnsi="Arial" w:cs="Arial"/>
          <w:i/>
          <w:color w:val="FF0000"/>
        </w:rPr>
        <w:t xml:space="preserve">. В </w:t>
      </w:r>
      <w:r w:rsidRPr="000120CE">
        <w:rPr>
          <w:rFonts w:ascii="Arial" w:hAnsi="Arial" w:cs="Arial"/>
          <w:i/>
          <w:color w:val="002060"/>
        </w:rPr>
        <w:t>противном случае действует</w:t>
      </w:r>
      <w:r w:rsidRPr="000120CE">
        <w:rPr>
          <w:rFonts w:ascii="Arial" w:hAnsi="Arial" w:cs="Arial"/>
          <w:i/>
          <w:color w:val="FF0000"/>
        </w:rPr>
        <w:t xml:space="preserve"> </w:t>
      </w:r>
      <w:r w:rsidRPr="000120CE">
        <w:rPr>
          <w:rFonts w:ascii="Arial" w:hAnsi="Arial" w:cs="Arial"/>
          <w:i/>
          <w:color w:val="002060"/>
        </w:rPr>
        <w:t>правило</w:t>
      </w:r>
      <w:r w:rsidRPr="000120CE">
        <w:rPr>
          <w:rFonts w:ascii="Arial" w:hAnsi="Arial" w:cs="Arial"/>
          <w:i/>
          <w:color w:val="FF0000"/>
        </w:rPr>
        <w:t xml:space="preserve"> </w:t>
      </w:r>
      <w:r w:rsidRPr="000120CE">
        <w:rPr>
          <w:rFonts w:ascii="Arial" w:hAnsi="Arial" w:cs="Arial"/>
          <w:b/>
          <w:i/>
          <w:color w:val="FF0000"/>
        </w:rPr>
        <w:t>об оплате такой работы в двойном размере.</w:t>
      </w:r>
    </w:p>
    <w:p w:rsidR="000120CE" w:rsidRPr="00092903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i/>
          <w:color w:val="002060"/>
        </w:rPr>
      </w:pPr>
      <w:r w:rsidRPr="00092903">
        <w:rPr>
          <w:rFonts w:ascii="Arial" w:hAnsi="Arial" w:cs="Arial"/>
          <w:b/>
          <w:bCs/>
          <w:i/>
          <w:color w:val="002060"/>
        </w:rPr>
        <w:t>Запрет и ограничения по привлечению к работе отдельных категорий работников</w:t>
      </w:r>
      <w:r w:rsidRPr="00092903">
        <w:rPr>
          <w:rFonts w:ascii="Arial" w:hAnsi="Arial" w:cs="Arial"/>
          <w:b/>
          <w:bCs/>
          <w:i/>
          <w:color w:val="002060"/>
        </w:rPr>
        <w:t>!</w:t>
      </w:r>
    </w:p>
    <w:p w:rsidR="000120CE" w:rsidRPr="000120CE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</w:rPr>
      </w:pPr>
      <w:r w:rsidRPr="000120CE">
        <w:rPr>
          <w:rFonts w:ascii="Arial" w:hAnsi="Arial" w:cs="Arial"/>
          <w:i/>
          <w:color w:val="002060"/>
        </w:rPr>
        <w:t>Привлечение к работе в выходные и нерабочие праздничные дни работников в возрасте до 18 лет (ст. 268 ТК РФ) и беременных женщин (ст. 259 ТК РФ) запрещается.</w:t>
      </w:r>
    </w:p>
    <w:p w:rsidR="000120CE" w:rsidRPr="000120CE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FF0000"/>
        </w:rPr>
      </w:pPr>
      <w:r w:rsidRPr="000120CE">
        <w:rPr>
          <w:rFonts w:ascii="Arial" w:hAnsi="Arial" w:cs="Arial"/>
          <w:i/>
          <w:color w:val="002060"/>
        </w:rPr>
        <w:t xml:space="preserve">Привлечение к работе в выходные и нерабочие праздничные дни инвалидов, </w:t>
      </w:r>
      <w:r w:rsidRPr="000120CE">
        <w:rPr>
          <w:rFonts w:ascii="Arial" w:hAnsi="Arial" w:cs="Arial"/>
          <w:i/>
          <w:color w:val="FF0000"/>
        </w:rPr>
        <w:t xml:space="preserve">женщин, имеющих детей в возрасте до 3-х лет, </w:t>
      </w:r>
      <w:r w:rsidRPr="000120CE">
        <w:rPr>
          <w:rFonts w:ascii="Arial" w:hAnsi="Arial" w:cs="Arial"/>
          <w:i/>
          <w:color w:val="002060"/>
        </w:rPr>
        <w:t xml:space="preserve">допускается только при условии, если это </w:t>
      </w:r>
      <w:r w:rsidRPr="000120CE">
        <w:rPr>
          <w:rFonts w:ascii="Arial" w:hAnsi="Arial" w:cs="Arial"/>
          <w:i/>
          <w:color w:val="FF0000"/>
        </w:rPr>
        <w:t xml:space="preserve">не запрещено им по состоянию здоровья </w:t>
      </w:r>
      <w:r w:rsidRPr="000120CE">
        <w:rPr>
          <w:rFonts w:ascii="Arial" w:hAnsi="Arial" w:cs="Arial"/>
          <w:i/>
          <w:color w:val="002060"/>
        </w:rPr>
        <w:t xml:space="preserve">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инвалиды, </w:t>
      </w:r>
      <w:r w:rsidRPr="000120CE">
        <w:rPr>
          <w:rFonts w:ascii="Arial" w:hAnsi="Arial" w:cs="Arial"/>
          <w:i/>
          <w:color w:val="FF0000"/>
        </w:rPr>
        <w:t>женщины, имеющие детей в возрасте до 3-х лет, должны быть под роспись ознакомлены со своим правом отказаться от работы в выходной</w:t>
      </w:r>
      <w:r>
        <w:rPr>
          <w:rFonts w:ascii="Arial" w:hAnsi="Arial" w:cs="Arial"/>
          <w:i/>
          <w:color w:val="FF0000"/>
        </w:rPr>
        <w:t xml:space="preserve"> или нерабочий праздничный день!</w:t>
      </w:r>
    </w:p>
    <w:p w:rsidR="000120CE" w:rsidRPr="00092903" w:rsidRDefault="000120CE" w:rsidP="00092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FF0000"/>
        </w:rPr>
      </w:pPr>
      <w:r w:rsidRPr="000120CE">
        <w:rPr>
          <w:rFonts w:ascii="Arial" w:hAnsi="Arial" w:cs="Arial"/>
          <w:i/>
          <w:color w:val="002060"/>
        </w:rPr>
        <w:t xml:space="preserve">Эти </w:t>
      </w:r>
      <w:r w:rsidRPr="000120CE">
        <w:rPr>
          <w:rFonts w:ascii="Arial" w:hAnsi="Arial" w:cs="Arial"/>
          <w:i/>
          <w:color w:val="FF0000"/>
        </w:rPr>
        <w:t xml:space="preserve">гарантии предоставляются </w:t>
      </w:r>
      <w:r w:rsidRPr="000120CE">
        <w:rPr>
          <w:rFonts w:ascii="Arial" w:hAnsi="Arial" w:cs="Arial"/>
          <w:i/>
          <w:color w:val="002060"/>
        </w:rPr>
        <w:t xml:space="preserve">также работникам (ст. 259 ТК РФ): имеющим детей-инвалидов; осуществляющим уход за больными членами их семей в соответствии с медицинским заключением; </w:t>
      </w:r>
      <w:r w:rsidRPr="000120CE">
        <w:rPr>
          <w:rFonts w:ascii="Arial" w:hAnsi="Arial" w:cs="Arial"/>
          <w:i/>
          <w:color w:val="FF0000"/>
        </w:rPr>
        <w:t xml:space="preserve">матерям и отцам, воспитывающим без супруга (супруги) детей в возрасте до 14 лет, опекунам детей указанного возраста; </w:t>
      </w:r>
      <w:proofErr w:type="gramStart"/>
      <w:r w:rsidRPr="000120CE">
        <w:rPr>
          <w:rFonts w:ascii="Arial" w:hAnsi="Arial" w:cs="Arial"/>
          <w:i/>
          <w:color w:val="FF0000"/>
        </w:rPr>
        <w:t>родителю, имеющему ребенка в возрасте до 14 лет</w:t>
      </w:r>
      <w:r w:rsidRPr="000120CE">
        <w:rPr>
          <w:rFonts w:ascii="Arial" w:hAnsi="Arial" w:cs="Arial"/>
          <w:i/>
          <w:color w:val="002060"/>
        </w:rPr>
        <w:t xml:space="preserve">, в случае, если </w:t>
      </w:r>
      <w:r w:rsidRPr="000120CE">
        <w:rPr>
          <w:rFonts w:ascii="Arial" w:hAnsi="Arial" w:cs="Arial"/>
          <w:i/>
          <w:color w:val="FF0000"/>
        </w:rPr>
        <w:t>другой родитель работает вахтовым методом, призван на военную службу по мобилизации или проходит военную службу по контракту,</w:t>
      </w:r>
      <w:r w:rsidRPr="000120CE">
        <w:rPr>
          <w:rFonts w:ascii="Arial" w:hAnsi="Arial" w:cs="Arial"/>
          <w:i/>
          <w:color w:val="002060"/>
        </w:rPr>
        <w:t xml:space="preserve"> заключенному в соответствии с п. 7 ст. 38 Федерального закона от 28.03.1998 г. № 53-ФЗ «О воинской обязанности и военной службе», либо заключил контракт о добровольном содействии в выполнении задач, возложенных на Вооруженные</w:t>
      </w:r>
      <w:proofErr w:type="gramEnd"/>
      <w:r w:rsidRPr="000120CE">
        <w:rPr>
          <w:rFonts w:ascii="Arial" w:hAnsi="Arial" w:cs="Arial"/>
          <w:i/>
          <w:color w:val="002060"/>
        </w:rPr>
        <w:t xml:space="preserve"> Силы РФ или войска национальной гвардии РФ; </w:t>
      </w:r>
      <w:r w:rsidRPr="000120CE">
        <w:rPr>
          <w:rFonts w:ascii="Arial" w:hAnsi="Arial" w:cs="Arial"/>
          <w:i/>
          <w:color w:val="FF0000"/>
        </w:rPr>
        <w:t>работникам, имеющим 3 и более детей в возрасте до 18 лет, в период до достижения младшим из детей возраста 14 лет.</w:t>
      </w:r>
    </w:p>
    <w:p w:rsidR="000120CE" w:rsidRPr="000120CE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Cs/>
          <w:i/>
          <w:color w:val="FF0000"/>
          <w:sz w:val="24"/>
        </w:rPr>
      </w:pPr>
      <w:r w:rsidRPr="000120CE">
        <w:rPr>
          <w:rFonts w:ascii="Arial" w:hAnsi="Arial" w:cs="Arial"/>
          <w:bCs/>
          <w:i/>
          <w:color w:val="FF0000"/>
          <w:sz w:val="24"/>
        </w:rPr>
        <w:t>Оплата работы, выполняемой в выходные и нерабочие праздничные дни</w:t>
      </w:r>
    </w:p>
    <w:p w:rsidR="000120CE" w:rsidRPr="000120CE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</w:rPr>
      </w:pPr>
      <w:r w:rsidRPr="000120CE">
        <w:rPr>
          <w:rFonts w:ascii="Arial" w:hAnsi="Arial" w:cs="Arial"/>
          <w:i/>
          <w:color w:val="002060"/>
        </w:rPr>
        <w:t xml:space="preserve">Согласно ст. 153 ТК РФ работа в выходной или нерабочий праздничный день оплачивается </w:t>
      </w:r>
      <w:r w:rsidRPr="000120CE">
        <w:rPr>
          <w:rFonts w:ascii="Arial" w:hAnsi="Arial" w:cs="Arial"/>
          <w:i/>
          <w:color w:val="FF0000"/>
        </w:rPr>
        <w:t>не менее чем в двойном размере.</w:t>
      </w:r>
    </w:p>
    <w:p w:rsidR="000120CE" w:rsidRPr="000120CE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</w:rPr>
      </w:pPr>
      <w:r w:rsidRPr="000120CE">
        <w:rPr>
          <w:rFonts w:ascii="Arial" w:hAnsi="Arial" w:cs="Arial"/>
          <w:i/>
          <w:color w:val="002060"/>
        </w:rPr>
        <w:t>Оплата в повышенном размере производится всем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0120CE" w:rsidRPr="00092903" w:rsidRDefault="000120CE" w:rsidP="00012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6"/>
          <w:szCs w:val="28"/>
        </w:rPr>
      </w:pPr>
      <w:proofErr w:type="gramStart"/>
      <w:r w:rsidRPr="000120CE">
        <w:rPr>
          <w:rFonts w:ascii="Arial" w:hAnsi="Arial" w:cs="Arial"/>
          <w:i/>
          <w:color w:val="002060"/>
        </w:rPr>
        <w:t xml:space="preserve">Согласно Постановлению Конституционного Суда РФ от 28.06.2018 г. № 26-П, </w:t>
      </w:r>
      <w:r w:rsidRPr="00092903">
        <w:rPr>
          <w:rFonts w:ascii="Arial" w:hAnsi="Arial" w:cs="Arial"/>
          <w:i/>
          <w:color w:val="FF0000"/>
        </w:rPr>
        <w:t xml:space="preserve">оплата за работу в выходной и (или) нерабочий праздничный день включает наряду с тарифной частью заработной платы, исчисленной в размере не менее двойной дневной или часовой ставки (части оклада (должностного оклада) за день или час работы), </w:t>
      </w:r>
      <w:r w:rsidRPr="00092903">
        <w:rPr>
          <w:rFonts w:ascii="Arial" w:hAnsi="Arial" w:cs="Arial"/>
          <w:b/>
          <w:i/>
          <w:color w:val="FF0000"/>
        </w:rPr>
        <w:t>все компенсационные и стимулирующие выплаты, предусмотренные установленной системой оплаты труда</w:t>
      </w:r>
      <w:r w:rsidRPr="00092903">
        <w:rPr>
          <w:rFonts w:ascii="Times New Roman" w:hAnsi="Times New Roman"/>
          <w:b/>
          <w:color w:val="FF0000"/>
          <w:sz w:val="26"/>
          <w:szCs w:val="28"/>
        </w:rPr>
        <w:t>.</w:t>
      </w:r>
      <w:proofErr w:type="gramEnd"/>
    </w:p>
    <w:p w:rsidR="000120CE" w:rsidRPr="00092903" w:rsidRDefault="00092903" w:rsidP="000120CE">
      <w:pPr>
        <w:adjustRightInd w:val="0"/>
        <w:spacing w:after="0" w:line="240" w:lineRule="auto"/>
        <w:ind w:firstLine="539"/>
        <w:jc w:val="right"/>
        <w:rPr>
          <w:rFonts w:ascii="Arial" w:hAnsi="Arial" w:cs="Arial"/>
          <w:i/>
          <w:color w:val="002060"/>
          <w:sz w:val="26"/>
          <w:szCs w:val="28"/>
        </w:rPr>
      </w:pPr>
      <w:r w:rsidRPr="00092903">
        <w:rPr>
          <w:rFonts w:ascii="Arial" w:hAnsi="Arial" w:cs="Arial"/>
          <w:i/>
          <w:color w:val="002060"/>
          <w:sz w:val="26"/>
          <w:szCs w:val="28"/>
        </w:rPr>
        <w:t>Правовой отдел Обкома Профсоюза</w:t>
      </w:r>
    </w:p>
    <w:p w:rsidR="0040356A" w:rsidRPr="00325E5A" w:rsidRDefault="00092903" w:rsidP="000120CE">
      <w:pPr>
        <w:spacing w:after="0"/>
        <w:jc w:val="center"/>
        <w:rPr>
          <w:rFonts w:ascii="Arial" w:hAnsi="Arial" w:cs="Arial"/>
          <w:i/>
        </w:rPr>
      </w:pPr>
      <w:r>
        <w:rPr>
          <w:rFonts w:ascii="Times New Roman" w:hAnsi="Times New Roman"/>
          <w:sz w:val="26"/>
          <w:szCs w:val="28"/>
        </w:rPr>
        <w:lastRenderedPageBreak/>
        <w:t xml:space="preserve"> </w:t>
      </w:r>
    </w:p>
    <w:sectPr w:rsidR="0040356A" w:rsidRPr="00325E5A" w:rsidSect="00744E9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DF"/>
    <w:rsid w:val="000120CE"/>
    <w:rsid w:val="00092903"/>
    <w:rsid w:val="000C4711"/>
    <w:rsid w:val="001235DF"/>
    <w:rsid w:val="00325E5A"/>
    <w:rsid w:val="0040356A"/>
    <w:rsid w:val="005D7DD1"/>
    <w:rsid w:val="00744E91"/>
    <w:rsid w:val="00A1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D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D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2024-11-22T04:40:00Z</dcterms:created>
  <dcterms:modified xsi:type="dcterms:W3CDTF">2024-12-24T04:41:00Z</dcterms:modified>
</cp:coreProperties>
</file>