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BEF" w:rsidRDefault="002D1BEF" w:rsidP="002D1BEF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cs="Calibri"/>
        </w:rPr>
      </w:pPr>
      <w:r>
        <w:rPr>
          <w:rFonts w:cs="Calibri"/>
        </w:rPr>
        <w:t>Статья 41. Охрана здоровья обучающихся</w:t>
      </w:r>
    </w:p>
    <w:p w:rsidR="002D1BEF" w:rsidRDefault="002D1BEF" w:rsidP="002D1BE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2D1BEF" w:rsidRDefault="002D1BEF" w:rsidP="002D1BE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1. Охрана здоровья обучающихся включает в себя:</w:t>
      </w:r>
    </w:p>
    <w:p w:rsidR="002D1BEF" w:rsidRDefault="002D1BEF" w:rsidP="002D1BE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1) оказание первичной медико-санитарной помощи в порядке, установленном </w:t>
      </w:r>
      <w:hyperlink r:id="rId4" w:history="1">
        <w:r>
          <w:rPr>
            <w:rStyle w:val="a3"/>
            <w:rFonts w:cs="Calibri"/>
            <w:u w:val="none"/>
          </w:rPr>
          <w:t>законодательством</w:t>
        </w:r>
      </w:hyperlink>
      <w:r>
        <w:rPr>
          <w:rFonts w:cs="Calibri"/>
        </w:rPr>
        <w:t xml:space="preserve"> в сфере охраны здоровья;</w:t>
      </w:r>
    </w:p>
    <w:p w:rsidR="002D1BEF" w:rsidRDefault="002D1BEF" w:rsidP="002D1BE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2) организацию питания обучающихся;</w:t>
      </w:r>
    </w:p>
    <w:p w:rsidR="002D1BEF" w:rsidRDefault="002D1BEF" w:rsidP="002D1BE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3) определение оптимальной учебной, внеучебной нагрузки, режима учебных занятий и продолжительности каникул;</w:t>
      </w:r>
    </w:p>
    <w:p w:rsidR="002D1BEF" w:rsidRDefault="002D1BEF" w:rsidP="002D1BE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4) пропаганду и обучение навыкам здорового образа жизни, требованиям охраны труда;</w:t>
      </w:r>
    </w:p>
    <w:p w:rsidR="002D1BEF" w:rsidRDefault="002D1BEF" w:rsidP="002D1BE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2D1BEF" w:rsidRDefault="002D1BEF" w:rsidP="002D1BE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6) прохождение обучающимися в соответствии с </w:t>
      </w:r>
      <w:hyperlink r:id="rId5" w:history="1">
        <w:r>
          <w:rPr>
            <w:rStyle w:val="a3"/>
            <w:rFonts w:cs="Calibri"/>
            <w:u w:val="none"/>
          </w:rPr>
          <w:t>законодательством</w:t>
        </w:r>
      </w:hyperlink>
      <w:r>
        <w:rPr>
          <w:rFonts w:cs="Calibri"/>
        </w:rPr>
        <w:t xml:space="preserve"> Российской Федерации периодических медицинских осмотров и диспансеризации;</w:t>
      </w:r>
    </w:p>
    <w:p w:rsidR="002D1BEF" w:rsidRDefault="002D1BEF" w:rsidP="002D1BE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7) профилактику и запрещение курения,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веществ;</w:t>
      </w:r>
    </w:p>
    <w:p w:rsidR="002D1BEF" w:rsidRDefault="002D1BEF" w:rsidP="002D1BE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8) обеспечение безопасности обучающихся во время пребывания в организации, осуществляющей образовательную деятельность;</w:t>
      </w:r>
    </w:p>
    <w:p w:rsidR="002D1BEF" w:rsidRDefault="002D1BEF" w:rsidP="002D1BE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9) профилактику несчастных случаев с обучающимися во время пребывания в организации, осуществляющей образовательную деятельность;</w:t>
      </w:r>
    </w:p>
    <w:p w:rsidR="002D1BEF" w:rsidRDefault="002D1BEF" w:rsidP="002D1BE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10) проведение санитарно-противоэпидемических и профилактических мероприятий.</w:t>
      </w:r>
    </w:p>
    <w:p w:rsidR="002D1BEF" w:rsidRDefault="002D1BEF" w:rsidP="002D1BE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2. Организация охраны здоровья обучающихся (за исключением оказания первичной медико-санитарной помощи, прохождения периодических медицинских осмотров и диспансеризации) в организациях, осуществляющих образовательную деятельность, осуществляется этими организациями.</w:t>
      </w:r>
    </w:p>
    <w:p w:rsidR="002D1BEF" w:rsidRDefault="002D1BEF" w:rsidP="002D1BE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3. Организацию оказания первичной медико-санитарной помощи обучающимся осуществляют органы исполнительной власти в сфере здравоохранения. Образовательная организация обязана предоставить безвозмездно медицинской организации помещение, соответствующее условиям и требованиям для осуществления медицинской деятельности.</w:t>
      </w:r>
    </w:p>
    <w:p w:rsidR="002D1BEF" w:rsidRDefault="002D1BEF" w:rsidP="002D1BEF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 xml:space="preserve">(в ред. Федерального </w:t>
      </w:r>
      <w:hyperlink r:id="rId6" w:history="1">
        <w:r>
          <w:rPr>
            <w:rStyle w:val="a3"/>
            <w:rFonts w:cs="Calibri"/>
            <w:u w:val="none"/>
          </w:rPr>
          <w:t>закона</w:t>
        </w:r>
      </w:hyperlink>
      <w:r>
        <w:rPr>
          <w:rFonts w:cs="Calibri"/>
        </w:rPr>
        <w:t xml:space="preserve"> от 25.11.2013 N 317-ФЗ)</w:t>
      </w:r>
    </w:p>
    <w:p w:rsidR="002D1BEF" w:rsidRDefault="002D1BEF" w:rsidP="002D1BE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4. Организации, осуществляющие образовательную деятельность, при реализации образовательных программ создают условия для охраны здоровья обучающихся, в том числе обеспечивают:</w:t>
      </w:r>
    </w:p>
    <w:p w:rsidR="002D1BEF" w:rsidRDefault="002D1BEF" w:rsidP="002D1BE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1) текущий контроль за состоянием здоровья обучающихся;</w:t>
      </w:r>
    </w:p>
    <w:p w:rsidR="002D1BEF" w:rsidRDefault="002D1BEF" w:rsidP="002D1BE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2) проведение санитарно-гигиенических, профилактических и оздоровительных </w:t>
      </w:r>
      <w:r>
        <w:rPr>
          <w:rFonts w:cs="Calibri"/>
        </w:rPr>
        <w:lastRenderedPageBreak/>
        <w:t>мероприятий, обучение и воспитание в сфере охраны здоровья граждан в Российской Федерации;</w:t>
      </w:r>
    </w:p>
    <w:p w:rsidR="002D1BEF" w:rsidRDefault="002D1BEF" w:rsidP="002D1BE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3) соблюдение государственных санитарно-эпидемиологических </w:t>
      </w:r>
      <w:hyperlink r:id="rId7" w:history="1">
        <w:r>
          <w:rPr>
            <w:rStyle w:val="a3"/>
            <w:rFonts w:cs="Calibri"/>
            <w:u w:val="none"/>
          </w:rPr>
          <w:t>правил</w:t>
        </w:r>
      </w:hyperlink>
      <w:r>
        <w:rPr>
          <w:rFonts w:cs="Calibri"/>
        </w:rPr>
        <w:t xml:space="preserve"> и нормативов;</w:t>
      </w:r>
    </w:p>
    <w:p w:rsidR="002D1BEF" w:rsidRDefault="002D1BEF" w:rsidP="002D1BE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4) расследование и учет несчастных случаев с обучающимися во время пребывания в организации, осуществляющей образовательную деятельность,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2D1BEF" w:rsidRDefault="002D1BEF" w:rsidP="002D1BE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5. Для обучающихся, осваивающих основные общеобразовательные программы и нуждающихся в длительном лечении, создаются образовательные организации, в том числе санаторные, в которых проводятся необходимые лечебные, реабилитационные и оздоровительные мероприятия для таких обучающихся. Обучение таких детей, а также детей-инвалидов, которые по состоянию здоровья не могут посещать образовательные организации, может быть также организовано образовательными организациями на дому или в медицинских организациях.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</w:t>
      </w:r>
      <w:hyperlink r:id="rId8" w:history="1">
        <w:r>
          <w:rPr>
            <w:rStyle w:val="a3"/>
            <w:rFonts w:cs="Calibri"/>
            <w:u w:val="none"/>
          </w:rPr>
          <w:t>(законных представителей)</w:t>
        </w:r>
      </w:hyperlink>
      <w:r>
        <w:rPr>
          <w:rFonts w:cs="Calibri"/>
        </w:rPr>
        <w:t>.</w:t>
      </w:r>
    </w:p>
    <w:p w:rsidR="002D1BEF" w:rsidRDefault="002D1BEF" w:rsidP="002D1BE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6.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</w:p>
    <w:p w:rsidR="002D1BEF" w:rsidRDefault="002D1BEF" w:rsidP="002D1BEF">
      <w:pPr>
        <w:widowControl w:val="0"/>
        <w:autoSpaceDE w:val="0"/>
        <w:autoSpaceDN w:val="0"/>
        <w:adjustRightInd w:val="0"/>
        <w:rPr>
          <w:rFonts w:cs="Calibri"/>
        </w:rPr>
      </w:pPr>
      <w:hyperlink r:id="rId9" w:history="1">
        <w:r>
          <w:rPr>
            <w:rFonts w:cs="Calibri"/>
            <w:i/>
            <w:iCs/>
            <w:color w:val="0000FF"/>
          </w:rPr>
          <w:br/>
        </w:r>
        <w:r>
          <w:rPr>
            <w:rStyle w:val="a3"/>
            <w:rFonts w:cs="Calibri"/>
            <w:i/>
            <w:iCs/>
            <w:u w:val="none"/>
          </w:rPr>
          <w:t>ст. 41, Федеральный закон от 29.12.2012 N 273-ФЗ (ред. от 03.02.2014) "Об образовании в Российской Федерации" {КонсультантПлюс}</w:t>
        </w:r>
        <w:r>
          <w:rPr>
            <w:rFonts w:cs="Calibri"/>
            <w:i/>
            <w:iCs/>
            <w:color w:val="0000FF"/>
          </w:rPr>
          <w:br/>
        </w:r>
      </w:hyperlink>
    </w:p>
    <w:p w:rsidR="002D1BEF" w:rsidRDefault="002D1BEF" w:rsidP="002D1BEF">
      <w:pPr>
        <w:rPr>
          <w:rFonts w:cs="Times New Roman"/>
        </w:rPr>
      </w:pPr>
    </w:p>
    <w:p w:rsidR="000B0A1F" w:rsidRDefault="000B0A1F"/>
    <w:sectPr w:rsidR="000B0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2D1BEF"/>
    <w:rsid w:val="000B0A1F"/>
    <w:rsid w:val="002D1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1B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D8E537428E69B3EB62B6FA5E7BCC79BA25D7D39B8AC4052F84D40BEDBD35AEF14F88C16CCC2Eu3mD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8D8E537428E69B3EB62B6FA5E7BCC79B229D8D09A80990F27DDD809EAuBm2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8D8E537428E69B3EB62B6FA5E7BCC79B229D6D59C84990F27DDD809EAB26AB9F60684C06CCD2D3Eu8m3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8D8E537428E69B3EB62B6FA5E7BCC79B229D7D29382990F27DDD809EAB26AB9F60684C06CCC2A31u8m6H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68D8E537428E69B3EB62B6FA5E7BCC79B229D7D29382990F27DDD809EAB26AB9F60684C06CCC2D3Fu8m3H" TargetMode="External"/><Relationship Id="rId9" Type="http://schemas.openxmlformats.org/officeDocument/2006/relationships/hyperlink" Target="consultantplus://offline/ref=68D8E537428E69B3EB62B6FA5E7BCC79B229D9D19888990F27DDD809EAB26AB9F60684C06CCC2B3Fu8m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730</Words>
  <Characters>4164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Valued eMachines Customer</cp:lastModifiedBy>
  <cp:revision>3</cp:revision>
  <dcterms:created xsi:type="dcterms:W3CDTF">2015-04-25T06:34:00Z</dcterms:created>
  <dcterms:modified xsi:type="dcterms:W3CDTF">2015-04-25T06:34:00Z</dcterms:modified>
</cp:coreProperties>
</file>